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中共湖南九嶷职业技术学院委员会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学习宣传贯彻党的二十大精神系列活动方案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为深入学习宣传贯彻党的二十大精神，把力量凝聚到党的二十大确定的各项任务上来，全面落实省委省政府关于加快建设教育强省的决策部署，推动</w:t>
      </w:r>
      <w:r>
        <w:rPr>
          <w:rFonts w:hint="eastAsia" w:ascii="仿宋" w:hAnsi="仿宋" w:eastAsia="仿宋" w:cs="仿宋"/>
          <w:b w:val="0"/>
          <w:bCs w:val="0"/>
          <w:sz w:val="32"/>
          <w:szCs w:val="32"/>
          <w:lang w:val="en-US" w:eastAsia="zh-CN"/>
        </w:rPr>
        <w:t>学院</w:t>
      </w:r>
      <w:r>
        <w:rPr>
          <w:rFonts w:hint="eastAsia" w:ascii="仿宋" w:hAnsi="仿宋" w:eastAsia="仿宋" w:cs="仿宋"/>
          <w:b w:val="0"/>
          <w:bCs w:val="0"/>
          <w:sz w:val="32"/>
          <w:szCs w:val="32"/>
        </w:rPr>
        <w:t>职业教育高质量发展，进一步提高技术技能人才培养质量，把思想和行动统一到党的二十大精神上来，根据上级</w:t>
      </w:r>
      <w:r>
        <w:rPr>
          <w:rFonts w:hint="eastAsia" w:ascii="仿宋" w:hAnsi="仿宋" w:eastAsia="仿宋" w:cs="仿宋"/>
          <w:b w:val="0"/>
          <w:bCs w:val="0"/>
          <w:sz w:val="32"/>
          <w:szCs w:val="32"/>
          <w:lang w:val="en-US" w:eastAsia="zh-CN"/>
        </w:rPr>
        <w:t>文件</w:t>
      </w:r>
      <w:r>
        <w:rPr>
          <w:rFonts w:hint="eastAsia" w:ascii="仿宋" w:hAnsi="仿宋" w:eastAsia="仿宋" w:cs="仿宋"/>
          <w:b w:val="0"/>
          <w:bCs w:val="0"/>
          <w:sz w:val="32"/>
          <w:szCs w:val="32"/>
        </w:rPr>
        <w:t>要求，</w:t>
      </w:r>
      <w:r>
        <w:rPr>
          <w:rFonts w:hint="eastAsia" w:ascii="仿宋" w:hAnsi="仿宋" w:eastAsia="仿宋" w:cs="仿宋"/>
          <w:b w:val="0"/>
          <w:bCs w:val="0"/>
          <w:sz w:val="32"/>
          <w:szCs w:val="32"/>
          <w:lang w:val="en-US" w:eastAsia="zh-CN"/>
        </w:rPr>
        <w:t>结合学院实际情况，</w:t>
      </w:r>
      <w:r>
        <w:rPr>
          <w:rFonts w:hint="eastAsia" w:ascii="仿宋" w:hAnsi="仿宋" w:eastAsia="仿宋" w:cs="仿宋"/>
          <w:b w:val="0"/>
          <w:bCs w:val="0"/>
          <w:sz w:val="32"/>
          <w:szCs w:val="32"/>
        </w:rPr>
        <w:t>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坚持以习近平新时代中国特色社会主义思想为指导，以学习宣传贯彻党的二十大精神为主线，践行为党育人、为国育才的教育使命，深入推动党的二十大精神入脑入心、走深走实、见行见效，为服务教育强省建设、全面落实“三高四新”战略定位和使命任务培养更多堪当大任的时代新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学习宣传贯彻党的二十大精神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2023年4月17日-2023年6月17日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主办单位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黑体" w:hAnsi="黑体" w:eastAsia="黑体" w:cs="黑体"/>
          <w:b/>
          <w:bCs/>
          <w:sz w:val="32"/>
          <w:szCs w:val="32"/>
          <w:lang w:val="en-US" w:eastAsia="zh-CN"/>
        </w:rPr>
        <w:t xml:space="preserve">    </w:t>
      </w:r>
      <w:r>
        <w:rPr>
          <w:rFonts w:hint="eastAsia" w:ascii="仿宋" w:hAnsi="仿宋" w:eastAsia="仿宋" w:cs="仿宋"/>
          <w:b w:val="0"/>
          <w:bCs w:val="0"/>
          <w:sz w:val="32"/>
          <w:szCs w:val="32"/>
          <w:lang w:val="en-US" w:eastAsia="zh-CN"/>
        </w:rPr>
        <w:t>宣传统战部、组织人事处、学生工作处、团委、图书馆、马克思主义学院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活动安排</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6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领导干部讲专题思政课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领导带头宣讲。充分发挥党组织在学院的领导核心和政治核心作用，坚持将党的领导贯穿学习教育的全过程。学院书记、院长要带头示范，主动采取定期走进课堂、指导集体备课、开展主题宣讲、发表署名文章等多种形式，率先做好党的二十大精神的学习宣传和理论阐释工作，切实增强学习教育的针对性、精准性和实效性，推动形成广大师生深入学习贯彻党的二十大精神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打造思政“金课”。将深入推进“三全育人”综合改革与学习宣传贯彻党的二十大精神有机结合，推动党的二十大精神进教材、进课堂、进头脑。用好国家职业教育智慧教育平台，强化职业院校思政课程和课程思政建设，打造一批青年学生喜爱、社会传播 度高的新型思政“金课”。思政课教师要结合湖南实际和职教特点，分专题、成系列地开展集体备课，将党的二十大精神有机融入思政课、文化课、专业课教学，推动思政课程和课程思政同向同行，学习宣传贯彻与职业技能培养深度融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firstLine="0" w:firstLine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马克思主义学院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3、材料报送及联系人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请马克思主义学院于6月10日前将相关活动总结材料（含工作总结、相关图文影像资料等）报送至宣传统战部。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联系人：周蕾，邮箱：493173798@qq.com</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60" w:leftChars="0" w:firstLine="0" w:firstLine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“共学二十大 · 金句我来说”宣讲活动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开展微宣讲活动。坚持弘扬主旋律、传播正能量、宣讲聚焦党的二十大精神、习近平新时代中国特色社会主义思想的指导地位、过去五年的工作和新时代十年的伟大变革，新时代新征程中国共产党的使命任务等重点内容。组织一批思政课教师、榜样青年面向广大师生和人民群众开展微宣讲活动，将理论阐释与生产生活实际紧密结合起来，通过形式多样、生动活泼的宣讲方式，以小切口宣讲大道理，以“小人物”反映“大时代”发展变化。引导党员、群众认真学习领会、统一思想、凝聚力量。推动党的二十大精神在我院入心入脑、走深走实，将广大党员干部群众的思想行动统一到党的二十大精神上来。</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组织人事处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60" w:leftChars="0" w:firstLine="0" w:firstLine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材料报送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各组织人事处于6月10日前将相关活动总结材料（含工作总结、相关图文影像资料等）报送至宣传统战部。“微宣讲”短视频将通过微信公众号、视频号等平台持续推出，推动全院形成全面宣传宣讲、全面学习贯彻党的二十大精神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联系人：周蕾，邮箱：493173798@qq.com</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6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“悦读新时代，逐梦新征程”楚怡读书行动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过线上平台，展示校园读书风采，鼓励学生自主阅读，激发学生读书热情，在全院掀起读书热潮，丰富大学生活。鼓励广大师生以摄影作品、短视频等方式，通过微信公众号、视频号等新媒体途径，记录和分享阅读的美好时刻。</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宣传统战部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材料报送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2023年6月1日前将作品发至宣传部周蕾老师邮箱（493173798@qq.com），打卡校园“最美阅读瞬间”。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6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“职教生心中的二十大”主题团日活动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班级为单位，由辅导员（班主任）组织，围绕“职教心中的二十大”主题召开一次主题团日活动，形式不限。4月30日前，各系部可推荐不超过5个主题班会的剪辑视频报送至学院团委。每个剪辑视频时长为8-10分钟，内容包含班会方案阐述（不超过2分钟）、班会组织情景再现等，视频中不能出现个人及其学校的相关信息。由学院团委根据班会内容和育人效果等评定一、二、三等奖；并根据各系部班会活动组织情况、获奖情况等综合评定优秀组织奖。</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团委、学生工作处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3、材料报送及联系人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请团委于5月17日前将一、二、三等奖主题班会剪辑视频、班会活动总结材料（含工作总结、相关图文影像资料等）报送至宣传统战部。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联系人：周蕾，邮箱：493173798@qq.com</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6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“青春献礼党的二十大”主题征文活动</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织大学生立足新时代新征程，扎根湖湘大地，围绕“青春献礼党的二十大”主题，联系实际以青春姿态抒奋斗之志，引导学生加强自我教育，理清青春奋斗的理与路、思与行，树立正确的世界观、人生观、价值观，立志为实现中华民族伟大复兴而努力奋斗。</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征文要求：紧扣主题，观点鲜明，内容充实，积极向上，语言精练，突出价值引领，抒发真情实感，体现政治性、思想性与艺术性的统一；题目自拟，体裁不限，篇幅原则上不超过2000字，诗歌不超过50行；所有作品须为本人原创，应对作品著作权无争议，同意由学院在网络平台、账号平台推送；各系部要在广泛发动、精心组织的基础上严格把关、择优推荐，可推荐不超过5篇。</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图书馆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材料报送及联系人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请图书馆于6月1日前将相关活动总结材料（含工作总结、相关图文影像资料等）报送至宣传统战部。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联系人：周蕾，邮箱：493173798@qq.com</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6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骨干教师专题培训活动</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为深入学习宣传贯彻党的二十大精神，推动党的二十大精神进教材、进课堂、进头脑，我院拟于4月20日至5月20日，开展深入学习宣传贯彻党的二十大精神骨教师专题培训班。学习内容：《全面建设社会主义现代化国家新征程的政治宣言和行动纲领—学习党的二十大精神体会》、《以中国式现代化全面推进中华民族伟大复兴》、《党的二十大新党章解读》、《深入学习党的二十大精神 准确把握新时代十年的伟大变革》、《深入学习党的二十大精神—在法治轨道上全面建设社会主义国家》、《坚持和运用科学的思想方法和工作方法—学习贯彻党的二十大精神》等课程，从不同角度、不同层面对二十大精神进行详细解读，有效帮助教师深入理解、精准把握党的二十大精神内涵，为充分发挥教学、科研、咨政职能作用奠定理论基础。</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教务处</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60" w:lef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材料报送及联系人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请教务处于6月1日前将相关活动总结材料（含工作总结、相关图文影像资料等）报送至宣传统战部。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联系人：周蕾，邮箱：493173798@qq.com</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 加强组织领导。各承办单位要提高站位、高度重视、精心组织、力求实效，做到整体把握与突出重点相结合，全面系统与抓住关键相结合，引导全院师生人人参与、个个争先。各级党组织要压实责任，坚持正确政治方向，切实把好各项展示成果的政治关，把准方向、把牢导向，持续推进学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 创新学习形式。各承办单位要高标准开展多形式、分层次、全覆盖的学习培训，丰富“线上+线下”融合路径，打造一批体现职教特色的活动成果，形成一批“书记校长讲思政课”优秀课例和“悦读新时代，逐梦新征程”展演展示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 精心组织宣传。各承办单位要积极运用现代信息技术和“三微一端”等新媒体平台，在官网、官微开辟学习专栏，同时积极联动各级新闻媒体开展主题宣传，提升宣传教育活动的吸引力、影响力、号召力。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强化考评总结。各承办单位在承办活动方案中要把学习宣传贯彻党的二十大精神作为工作考核和评优评先的重要内容，纳入对教师年度考核、职称评定、学生综合评价等有关内容。要认真做好系列活动总结，于各活动截止日期前报送学习活动开展情况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中共湖南九嶷职业技术学院委员会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2023年4月17日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43E6"/>
    <w:multiLevelType w:val="singleLevel"/>
    <w:tmpl w:val="8B6443E6"/>
    <w:lvl w:ilvl="0" w:tentative="0">
      <w:start w:val="1"/>
      <w:numFmt w:val="decimal"/>
      <w:suff w:val="nothing"/>
      <w:lvlText w:val="%1、"/>
      <w:lvlJc w:val="left"/>
    </w:lvl>
  </w:abstractNum>
  <w:abstractNum w:abstractNumId="1">
    <w:nsid w:val="9B24B64A"/>
    <w:multiLevelType w:val="singleLevel"/>
    <w:tmpl w:val="9B24B64A"/>
    <w:lvl w:ilvl="0" w:tentative="0">
      <w:start w:val="2"/>
      <w:numFmt w:val="chineseCounting"/>
      <w:suff w:val="nothing"/>
      <w:lvlText w:val="%1、"/>
      <w:lvlJc w:val="left"/>
      <w:rPr>
        <w:rFonts w:hint="eastAsia"/>
      </w:rPr>
    </w:lvl>
  </w:abstractNum>
  <w:abstractNum w:abstractNumId="2">
    <w:nsid w:val="A320A876"/>
    <w:multiLevelType w:val="singleLevel"/>
    <w:tmpl w:val="A320A876"/>
    <w:lvl w:ilvl="0" w:tentative="0">
      <w:start w:val="1"/>
      <w:numFmt w:val="decimal"/>
      <w:suff w:val="nothing"/>
      <w:lvlText w:val="%1、"/>
      <w:lvlJc w:val="left"/>
    </w:lvl>
  </w:abstractNum>
  <w:abstractNum w:abstractNumId="3">
    <w:nsid w:val="ADBFAD4A"/>
    <w:multiLevelType w:val="singleLevel"/>
    <w:tmpl w:val="ADBFAD4A"/>
    <w:lvl w:ilvl="0" w:tentative="0">
      <w:start w:val="1"/>
      <w:numFmt w:val="decimal"/>
      <w:suff w:val="nothing"/>
      <w:lvlText w:val="%1、"/>
      <w:lvlJc w:val="left"/>
    </w:lvl>
  </w:abstractNum>
  <w:abstractNum w:abstractNumId="4">
    <w:nsid w:val="B2E5CA76"/>
    <w:multiLevelType w:val="singleLevel"/>
    <w:tmpl w:val="B2E5CA76"/>
    <w:lvl w:ilvl="0" w:tentative="0">
      <w:start w:val="1"/>
      <w:numFmt w:val="decimal"/>
      <w:suff w:val="nothing"/>
      <w:lvlText w:val="%1、"/>
      <w:lvlJc w:val="left"/>
    </w:lvl>
  </w:abstractNum>
  <w:abstractNum w:abstractNumId="5">
    <w:nsid w:val="C8886BBB"/>
    <w:multiLevelType w:val="singleLevel"/>
    <w:tmpl w:val="C8886BBB"/>
    <w:lvl w:ilvl="0" w:tentative="0">
      <w:start w:val="1"/>
      <w:numFmt w:val="chineseCounting"/>
      <w:suff w:val="nothing"/>
      <w:lvlText w:val="（%1）"/>
      <w:lvlJc w:val="left"/>
      <w:pPr>
        <w:ind w:left="560" w:leftChars="0" w:firstLine="0" w:firstLineChars="0"/>
      </w:pPr>
      <w:rPr>
        <w:rFonts w:hint="eastAsia"/>
        <w:b/>
        <w:bCs/>
      </w:rPr>
    </w:lvl>
  </w:abstractNum>
  <w:abstractNum w:abstractNumId="6">
    <w:nsid w:val="FCA83F4E"/>
    <w:multiLevelType w:val="singleLevel"/>
    <w:tmpl w:val="FCA83F4E"/>
    <w:lvl w:ilvl="0" w:tentative="0">
      <w:start w:val="1"/>
      <w:numFmt w:val="decimal"/>
      <w:suff w:val="nothing"/>
      <w:lvlText w:val="%1、"/>
      <w:lvlJc w:val="left"/>
    </w:lvl>
  </w:abstractNum>
  <w:abstractNum w:abstractNumId="7">
    <w:nsid w:val="5B259AB6"/>
    <w:multiLevelType w:val="singleLevel"/>
    <w:tmpl w:val="5B259AB6"/>
    <w:lvl w:ilvl="0" w:tentative="0">
      <w:start w:val="1"/>
      <w:numFmt w:val="decimal"/>
      <w:suff w:val="nothing"/>
      <w:lvlText w:val="%1、"/>
      <w:lvlJc w:val="left"/>
    </w:lvl>
  </w:abstractNum>
  <w:num w:numId="1">
    <w:abstractNumId w:val="1"/>
  </w:num>
  <w:num w:numId="2">
    <w:abstractNumId w:val="5"/>
  </w:num>
  <w:num w:numId="3">
    <w:abstractNumId w:val="2"/>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WNkZDRmMjE5NjYyMmUzNjA2ZThjZTkwNTU1ODgifQ=="/>
  </w:docVars>
  <w:rsids>
    <w:rsidRoot w:val="3D1703E1"/>
    <w:rsid w:val="00A566D5"/>
    <w:rsid w:val="02357342"/>
    <w:rsid w:val="05D9310A"/>
    <w:rsid w:val="06304B9E"/>
    <w:rsid w:val="06E63F4F"/>
    <w:rsid w:val="0A4E5C98"/>
    <w:rsid w:val="0C4F74F5"/>
    <w:rsid w:val="0F122537"/>
    <w:rsid w:val="11A402E3"/>
    <w:rsid w:val="127E4EA2"/>
    <w:rsid w:val="15330CBA"/>
    <w:rsid w:val="1BE90BAF"/>
    <w:rsid w:val="1E086AA1"/>
    <w:rsid w:val="1E2377A5"/>
    <w:rsid w:val="26C866BC"/>
    <w:rsid w:val="36E032BC"/>
    <w:rsid w:val="389820A0"/>
    <w:rsid w:val="39CA1263"/>
    <w:rsid w:val="3D1703E1"/>
    <w:rsid w:val="416D399E"/>
    <w:rsid w:val="45603F46"/>
    <w:rsid w:val="46072613"/>
    <w:rsid w:val="4C523EBC"/>
    <w:rsid w:val="4FFB5522"/>
    <w:rsid w:val="54643792"/>
    <w:rsid w:val="589C308F"/>
    <w:rsid w:val="58B24661"/>
    <w:rsid w:val="599C678A"/>
    <w:rsid w:val="5EC23124"/>
    <w:rsid w:val="5FB641C3"/>
    <w:rsid w:val="62FD472A"/>
    <w:rsid w:val="63DD455C"/>
    <w:rsid w:val="68C1444C"/>
    <w:rsid w:val="6AA22F1A"/>
    <w:rsid w:val="6C1D5D63"/>
    <w:rsid w:val="6DCD69A7"/>
    <w:rsid w:val="73F8659C"/>
    <w:rsid w:val="7802458E"/>
    <w:rsid w:val="79ED32F3"/>
    <w:rsid w:val="7D1F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2905</Words>
  <Characters>3030</Characters>
  <Lines>0</Lines>
  <Paragraphs>0</Paragraphs>
  <TotalTime>166</TotalTime>
  <ScaleCrop>false</ScaleCrop>
  <LinksUpToDate>false</LinksUpToDate>
  <CharactersWithSpaces>3123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2023-04-12T01:24:00Z</dcterms:created>
  <dc:creator>周末来</dc:creator>
  <cp:lastModifiedBy>周末来</cp:lastModifiedBy>
  <cp:lastPrinted>2023-04-17T01:16:45Z</cp:lastPrinted>
  <dcterms:modified xsi:type="dcterms:W3CDTF">2023-04-17T01:32:54Z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D5DB70DB247B412C8D7225EE1A9D0383_11</vt:lpwstr>
  </property>
</Properties>
</file>